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firstLine="1752"/>
        <w:rPr/>
      </w:pPr>
      <w:r w:rsidDel="00000000" w:rsidR="00000000" w:rsidRPr="00000000">
        <w:rPr>
          <w:rtl w:val="0"/>
        </w:rPr>
        <w:t xml:space="preserve">T.C. MALTEPE UNIVERSITY FACULTY OF MEDICINE</w:t>
      </w:r>
    </w:p>
    <w:p w:rsidR="00000000" w:rsidDel="00000000" w:rsidP="00000000" w:rsidRDefault="00000000" w:rsidRPr="00000000" w14:paraId="00000002">
      <w:pPr>
        <w:pStyle w:val="Heading1"/>
        <w:spacing w:before="0" w:lineRule="auto"/>
        <w:ind w:left="3298" w:right="3902" w:firstLine="0"/>
        <w:jc w:val="center"/>
        <w:rPr/>
      </w:pPr>
      <w:r w:rsidDel="00000000" w:rsidR="00000000" w:rsidRPr="00000000">
        <w:rPr>
          <w:rtl w:val="0"/>
        </w:rPr>
        <w:t xml:space="preserve">PHASE V LICENCE PROGRAM 2023-2024 ACADEMIC YEAR</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419.0" w:type="dxa"/>
        <w:jc w:val="left"/>
        <w:tblInd w:w="16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3"/>
        <w:gridCol w:w="2784"/>
        <w:gridCol w:w="2798"/>
        <w:gridCol w:w="1994"/>
        <w:tblGridChange w:id="0">
          <w:tblGrid>
            <w:gridCol w:w="1843"/>
            <w:gridCol w:w="2784"/>
            <w:gridCol w:w="2798"/>
            <w:gridCol w:w="1994"/>
          </w:tblGrid>
        </w:tblGridChange>
      </w:tblGrid>
      <w:tr>
        <w:trPr>
          <w:cantSplit w:val="0"/>
          <w:trHeight w:val="573" w:hRule="atLeast"/>
          <w:tblHeader w:val="0"/>
        </w:trPr>
        <w:tc>
          <w:tcPr>
            <w:gridSpan w:val="3"/>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6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Name: Ear Nose Throat Diseases Clerkship</w:t>
            </w:r>
          </w:p>
        </w:tc>
        <w:tc>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549" w:right="363" w:hanging="24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Code: MED 507</w:t>
            </w:r>
          </w:p>
        </w:tc>
      </w:tr>
      <w:tr>
        <w:trPr>
          <w:cantSplit w:val="0"/>
          <w:trHeight w:val="345" w:hRule="atLeast"/>
          <w:tblHeader w:val="0"/>
        </w:trPr>
        <w:tc>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8" w:right="3"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ECTS: 4</w:t>
            </w:r>
          </w:p>
        </w:tc>
        <w:tc>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6"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Phase: 5</w:t>
            </w:r>
          </w:p>
        </w:tc>
        <w:tc>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73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Undergraduate</w:t>
            </w:r>
          </w:p>
        </w:tc>
        <w:tc>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Compulsory</w:t>
            </w:r>
          </w:p>
        </w:tc>
      </w:tr>
      <w:tr>
        <w:trPr>
          <w:cantSplit w:val="0"/>
          <w:trHeight w:val="573" w:hRule="atLeast"/>
          <w:tblHeader w:val="0"/>
        </w:trPr>
        <w:tc>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60 hours / 2 weeks</w:t>
            </w:r>
          </w:p>
        </w:tc>
        <w:tc>
          <w:tcPr>
            <w:gridSpan w:val="2"/>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122"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Theoretical:24 hours / 2 weeks, Practices: 36 hours / weeks</w:t>
            </w:r>
          </w:p>
        </w:tc>
        <w:tc>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63" w:right="336"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Course language: English</w:t>
            </w:r>
          </w:p>
        </w:tc>
      </w:tr>
      <w:tr>
        <w:trPr>
          <w:cantSplit w:val="0"/>
          <w:trHeight w:val="1529" w:hRule="atLeast"/>
          <w:tblHeader w:val="0"/>
        </w:trPr>
        <w:tc>
          <w:tcPr>
            <w:gridSpan w:val="4"/>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3" w:right="47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Course Coordinator, Contact Details and Office Hours: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10"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Deniz Demir MD,  Professor, Maltepe University, Faculty of Medicine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10"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deniz.demir@maltepe.edu.tr Extension: 2147</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415" w:right="47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414"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Tuesday: 16:00-17:00</w:t>
            </w:r>
          </w:p>
        </w:tc>
      </w:tr>
      <w:tr>
        <w:trPr>
          <w:cantSplit w:val="0"/>
          <w:trHeight w:val="4058" w:hRule="atLeast"/>
          <w:tblHeader w:val="0"/>
        </w:trPr>
        <w:tc>
          <w:tcPr>
            <w:gridSpan w:val="4"/>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416" w:right="47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Instructors, Contact Details and Office Hours: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10"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Deniz Demir MD,  Professor, Maltepe University, Faculty of Medicine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 w:line="240" w:lineRule="auto"/>
              <w:ind w:left="410"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6">
              <w:r w:rsidDel="00000000" w:rsidR="00000000" w:rsidRPr="00000000">
                <w:rPr>
                  <w:rFonts w:ascii="Arial" w:cs="Arial" w:eastAsia="Arial" w:hAnsi="Arial"/>
                  <w:b w:val="0"/>
                  <w:i w:val="0"/>
                  <w:smallCaps w:val="0"/>
                  <w:strike w:val="0"/>
                  <w:color w:val="0000ff"/>
                  <w:sz w:val="20"/>
                  <w:szCs w:val="20"/>
                  <w:u w:val="single"/>
                  <w:shd w:fill="auto" w:val="clear"/>
                  <w:vertAlign w:val="baseline"/>
                  <w:rtl w:val="0"/>
                </w:rPr>
                <w:t xml:space="preserve">deniz.demir@maltepe.edu.tr</w:t>
              </w:r>
            </w:hyperlink>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Extension: 2147</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 w:lineRule="auto"/>
              <w:ind w:left="415" w:right="474"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Office Hours: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Tuesday: 16:00-17:00</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14" w:right="474"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1">
      <w:pPr>
        <w:spacing w:before="226" w:lineRule="auto"/>
        <w:ind w:left="216" w:firstLine="0"/>
        <w:rPr>
          <w:sz w:val="20"/>
          <w:szCs w:val="20"/>
        </w:rPr>
      </w:pPr>
      <w:r w:rsidDel="00000000" w:rsidR="00000000" w:rsidRPr="00000000">
        <w:rPr>
          <w:b w:val="1"/>
          <w:sz w:val="20"/>
          <w:szCs w:val="20"/>
          <w:rtl w:val="0"/>
        </w:rPr>
        <w:t xml:space="preserve">Lectures main objective</w:t>
      </w:r>
      <w:r w:rsidDel="00000000" w:rsidR="00000000" w:rsidRPr="00000000">
        <w:rPr>
          <w:sz w:val="20"/>
          <w:szCs w:val="20"/>
          <w:rtl w:val="0"/>
        </w:rPr>
        <w:t xml:space="preserv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16" w:right="7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learn about ear nose throat head and neck region, covered by auditory, vestibular system, facial nerve,salivary glands, face region, paranasal sinuses, nasopharynx, oral cavity, oropharynx, hypopharynx, larynx anatomy, physiology, and diagnosis and treatment of diseases that they will encounter in their professional life. To give basic audiology knowledge and teach audiometry devices and the basic examination methods</w:t>
      </w:r>
    </w:p>
    <w:p w:rsidR="00000000" w:rsidDel="00000000" w:rsidP="00000000" w:rsidRDefault="00000000" w:rsidRPr="00000000" w14:paraId="00000023">
      <w:pPr>
        <w:pStyle w:val="Heading1"/>
        <w:spacing w:before="229" w:lineRule="auto"/>
        <w:ind w:firstLine="216"/>
        <w:rPr/>
      </w:pPr>
      <w:r w:rsidDel="00000000" w:rsidR="00000000" w:rsidRPr="00000000">
        <w:rPr>
          <w:rtl w:val="0"/>
        </w:rPr>
        <w:t xml:space="preserve">Planned learning outcomes and sub- skills :</w:t>
      </w:r>
    </w:p>
    <w:p w:rsidR="00000000" w:rsidDel="00000000" w:rsidP="00000000" w:rsidRDefault="00000000" w:rsidRPr="00000000" w14:paraId="0000002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s>
        <w:spacing w:after="0" w:before="2" w:line="229"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describe the normal structure and function of the organism..</w:t>
      </w:r>
    </w:p>
    <w:p w:rsidR="00000000" w:rsidDel="00000000" w:rsidP="00000000" w:rsidRDefault="00000000" w:rsidRPr="00000000" w14:paraId="0000002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explain the pathogenesis, clinical and diagnostic features of diseases.</w:t>
      </w:r>
    </w:p>
    <w:p w:rsidR="00000000" w:rsidDel="00000000" w:rsidP="00000000" w:rsidRDefault="00000000" w:rsidRPr="00000000" w14:paraId="0000002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1" w:line="240" w:lineRule="auto"/>
        <w:ind w:left="936" w:right="826"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take history of patient and make ear nose throat head and neck region’s physical examination.</w:t>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1" w:line="240" w:lineRule="auto"/>
        <w:ind w:left="936" w:right="820"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treat life threatening emergency diseases and provide patient transport if it is needed.</w:t>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1" w:line="240" w:lineRule="auto"/>
        <w:ind w:left="936" w:right="823"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perform basic medical procedures for ear nose throat, head and neck region diseases’ diagnose and treatment.</w:t>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922"/>
          <w:tab w:val="left" w:leader="none" w:pos="936"/>
        </w:tabs>
        <w:spacing w:after="0" w:before="0" w:line="240" w:lineRule="auto"/>
        <w:ind w:left="936" w:right="817" w:hanging="36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Students are able to perform preventive and forensic medicine applications about ear nose throat head and neck region</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1"/>
        <w:spacing w:before="1" w:lineRule="auto"/>
        <w:ind w:firstLine="216"/>
        <w:rPr/>
      </w:pPr>
      <w:r w:rsidDel="00000000" w:rsidR="00000000" w:rsidRPr="00000000">
        <w:rPr>
          <w:rtl w:val="0"/>
        </w:rPr>
        <w:t xml:space="preserve">General Competencies</w:t>
      </w:r>
    </w:p>
    <w:p w:rsidR="00000000" w:rsidDel="00000000" w:rsidP="00000000" w:rsidRDefault="00000000" w:rsidRPr="00000000" w14:paraId="0000002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2" w:line="240" w:lineRule="auto"/>
        <w:ind w:left="922" w:right="0" w:hanging="346"/>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Productive</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sectPr>
          <w:footerReference r:id="rId7" w:type="default"/>
          <w:pgSz w:h="16840" w:w="11910" w:orient="portrait"/>
          <w:pgMar w:bottom="1240" w:top="1320" w:left="1200" w:right="600" w:header="0" w:footer="1055"/>
          <w:pgNumType w:start="1"/>
        </w:sect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Rational</w:t>
      </w:r>
    </w:p>
    <w:p w:rsidR="00000000" w:rsidDel="00000000" w:rsidP="00000000" w:rsidRDefault="00000000" w:rsidRPr="00000000" w14:paraId="0000002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75"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Interrogative</w:t>
      </w:r>
    </w:p>
    <w:p w:rsidR="00000000" w:rsidDel="00000000" w:rsidP="00000000" w:rsidRDefault="00000000" w:rsidRPr="00000000" w14:paraId="0000002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Enterprising</w:t>
      </w:r>
    </w:p>
    <w:p w:rsidR="00000000" w:rsidDel="00000000" w:rsidP="00000000" w:rsidRDefault="00000000" w:rsidRPr="00000000" w14:paraId="0000003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Creative</w:t>
      </w:r>
    </w:p>
    <w:p w:rsidR="00000000" w:rsidDel="00000000" w:rsidP="00000000" w:rsidRDefault="00000000" w:rsidRPr="00000000" w14:paraId="0000003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Ethical</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Respecting differences</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Social awareness</w:t>
      </w:r>
    </w:p>
    <w:p w:rsidR="00000000" w:rsidDel="00000000" w:rsidP="00000000" w:rsidRDefault="00000000" w:rsidRPr="00000000" w14:paraId="0000003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Manipulation of native language</w:t>
      </w:r>
    </w:p>
    <w:p w:rsidR="00000000" w:rsidDel="00000000" w:rsidP="00000000" w:rsidRDefault="00000000" w:rsidRPr="00000000" w14:paraId="0000003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Environmental awareness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use of a foreign language</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Adaption to different social roles and situations</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1" w:line="229"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Team work</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29"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Effective time usage</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922"/>
        </w:tabs>
        <w:spacing w:after="0" w:before="0" w:line="240" w:lineRule="auto"/>
        <w:ind w:left="922" w:right="0" w:hanging="34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Critical thinking</w:t>
      </w:r>
    </w:p>
    <w:p w:rsidR="00000000" w:rsidDel="00000000" w:rsidP="00000000" w:rsidRDefault="00000000" w:rsidRPr="00000000" w14:paraId="0000003B">
      <w:pPr>
        <w:pStyle w:val="Heading1"/>
        <w:spacing w:before="229" w:lineRule="auto"/>
        <w:ind w:firstLine="216"/>
        <w:rPr/>
      </w:pPr>
      <w:r w:rsidDel="00000000" w:rsidR="00000000" w:rsidRPr="00000000">
        <w:rPr>
          <w:rtl w:val="0"/>
        </w:rPr>
        <w:t xml:space="preserve">Educational procedures and techniques</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Narrative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5707"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File Preparation and/or presentations Application</w:t>
      </w:r>
    </w:p>
    <w:p w:rsidR="00000000" w:rsidDel="00000000" w:rsidP="00000000" w:rsidRDefault="00000000" w:rsidRPr="00000000" w14:paraId="0000003E">
      <w:pPr>
        <w:pStyle w:val="Heading1"/>
        <w:spacing w:before="227" w:lineRule="auto"/>
        <w:ind w:firstLine="216"/>
        <w:rPr/>
      </w:pPr>
      <w:r w:rsidDel="00000000" w:rsidR="00000000" w:rsidRPr="00000000">
        <w:rPr>
          <w:rtl w:val="0"/>
        </w:rPr>
        <w:t xml:space="preserve">Mode of Delivery: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Face to face and E-Learning</w:t>
      </w:r>
    </w:p>
    <w:p w:rsidR="00000000" w:rsidDel="00000000" w:rsidP="00000000" w:rsidRDefault="00000000" w:rsidRPr="00000000" w14:paraId="00000040">
      <w:pPr>
        <w:pStyle w:val="Heading1"/>
        <w:ind w:firstLine="216"/>
        <w:rPr/>
      </w:pPr>
      <w:r w:rsidDel="00000000" w:rsidR="00000000" w:rsidRPr="00000000">
        <w:rPr>
          <w:rtl w:val="0"/>
        </w:rPr>
        <w:t xml:space="preserve">Site of the practice (if available)</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ENT clinic/outpatient clinic and student classes,operating room, audiology lab,</w:t>
      </w:r>
    </w:p>
    <w:p w:rsidR="00000000" w:rsidDel="00000000" w:rsidP="00000000" w:rsidRDefault="00000000" w:rsidRPr="00000000" w14:paraId="00000042">
      <w:pPr>
        <w:pStyle w:val="Heading1"/>
        <w:spacing w:before="229" w:lineRule="auto"/>
        <w:ind w:firstLine="216"/>
        <w:rPr/>
      </w:pPr>
      <w:r w:rsidDel="00000000" w:rsidR="00000000" w:rsidRPr="00000000">
        <w:rPr>
          <w:rtl w:val="0"/>
        </w:rPr>
        <w:t xml:space="preserve">Prerequisite: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Accomplishment of the previous phase</w:t>
      </w:r>
    </w:p>
    <w:p w:rsidR="00000000" w:rsidDel="00000000" w:rsidP="00000000" w:rsidRDefault="00000000" w:rsidRPr="00000000" w14:paraId="00000044">
      <w:pPr>
        <w:pStyle w:val="Heading1"/>
        <w:ind w:firstLine="216"/>
        <w:rPr/>
      </w:pPr>
      <w:r w:rsidDel="00000000" w:rsidR="00000000" w:rsidRPr="00000000">
        <w:rPr>
          <w:rtl w:val="0"/>
        </w:rPr>
        <w:t xml:space="preserve">Accompanying condition: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046">
      <w:pPr>
        <w:pStyle w:val="Heading1"/>
        <w:ind w:firstLine="216"/>
        <w:rPr/>
      </w:pPr>
      <w:r w:rsidDel="00000000" w:rsidR="00000000" w:rsidRPr="00000000">
        <w:rPr>
          <w:rtl w:val="0"/>
        </w:rPr>
        <w:t xml:space="preserve">Suggested secondary lectures: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None</w:t>
      </w:r>
    </w:p>
    <w:p w:rsidR="00000000" w:rsidDel="00000000" w:rsidP="00000000" w:rsidRDefault="00000000" w:rsidRPr="00000000" w14:paraId="00000048">
      <w:pPr>
        <w:pStyle w:val="Heading1"/>
        <w:spacing w:before="226" w:lineRule="auto"/>
        <w:ind w:firstLine="216"/>
        <w:rPr/>
      </w:pPr>
      <w:r w:rsidDel="00000000" w:rsidR="00000000" w:rsidRPr="00000000">
        <w:rPr>
          <w:rtl w:val="0"/>
        </w:rPr>
        <w:t xml:space="preserve">Lecture’s content:</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703"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objective of this lesson is to gain clinical information about ear nose throat signs and symptoms, ENT Emergencies, basic audiologic knowledge, physical examination, ent radiology.</w:t>
      </w:r>
    </w:p>
    <w:p w:rsidR="00000000" w:rsidDel="00000000" w:rsidP="00000000" w:rsidRDefault="00000000" w:rsidRPr="00000000" w14:paraId="0000004A">
      <w:pPr>
        <w:pStyle w:val="Heading1"/>
        <w:spacing w:after="6" w:before="229" w:lineRule="auto"/>
        <w:ind w:firstLine="216"/>
        <w:rPr/>
      </w:pPr>
      <w:r w:rsidDel="00000000" w:rsidR="00000000" w:rsidRPr="00000000">
        <w:rPr>
          <w:rtl w:val="0"/>
        </w:rPr>
        <w:t xml:space="preserve">Lecture’s category:</w:t>
      </w:r>
    </w:p>
    <w:tbl>
      <w:tblPr>
        <w:tblStyle w:val="Table2"/>
        <w:tblW w:w="5471.0" w:type="dxa"/>
        <w:jc w:val="left"/>
        <w:tblInd w:w="34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39"/>
        <w:gridCol w:w="432"/>
        <w:tblGridChange w:id="0">
          <w:tblGrid>
            <w:gridCol w:w="5039"/>
            <w:gridCol w:w="432"/>
          </w:tblGrid>
        </w:tblGridChange>
      </w:tblGrid>
      <w:tr>
        <w:trPr>
          <w:cantSplit w:val="0"/>
          <w:trHeight w:val="230" w:hRule="atLeast"/>
          <w:tblHeader w:val="0"/>
        </w:trPr>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Basic Professional Lectures</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0" w:right="7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w:t>
            </w:r>
          </w:p>
        </w:tc>
      </w:tr>
      <w:tr>
        <w:trPr>
          <w:cantSplit w:val="0"/>
          <w:trHeight w:val="230"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Speciality/Domain Lectures</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0" w:right="7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X</w:t>
            </w:r>
          </w:p>
        </w:tc>
      </w:tr>
      <w:tr>
        <w:trPr>
          <w:cantSplit w:val="0"/>
          <w:trHeight w:val="230" w:hRule="atLeast"/>
          <w:tblHeader w:val="0"/>
        </w:trPr>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Supportive lectures</w:t>
            </w:r>
          </w:p>
        </w:tc>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30" w:hRule="atLeast"/>
          <w:tblHeader w:val="0"/>
        </w:trPr>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46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  Transferable Skills Lectures</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61"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827"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Humanistic, communicative and governmantal Skills Lectures</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55">
      <w:pPr>
        <w:spacing w:before="222" w:lineRule="auto"/>
        <w:ind w:left="216" w:firstLine="0"/>
        <w:rPr>
          <w:b w:val="1"/>
          <w:sz w:val="20"/>
          <w:szCs w:val="20"/>
        </w:rPr>
      </w:pPr>
      <w:r w:rsidDel="00000000" w:rsidR="00000000" w:rsidRPr="00000000">
        <w:rPr>
          <w:b w:val="1"/>
          <w:sz w:val="20"/>
          <w:szCs w:val="20"/>
          <w:rtl w:val="0"/>
        </w:rPr>
        <w:t xml:space="preserve">Text books: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Basic Otorhinolaryngology</w:t>
      </w:r>
    </w:p>
    <w:p w:rsidR="00000000" w:rsidDel="00000000" w:rsidP="00000000" w:rsidRDefault="00000000" w:rsidRPr="00000000" w14:paraId="00000057">
      <w:pPr>
        <w:pStyle w:val="Heading1"/>
        <w:ind w:firstLine="216"/>
        <w:rPr/>
      </w:pPr>
      <w:r w:rsidDel="00000000" w:rsidR="00000000" w:rsidRPr="00000000">
        <w:rPr>
          <w:rtl w:val="0"/>
        </w:rPr>
        <w:t xml:space="preserve">Auxiliary reading: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Basic Otorhinolaryngology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spacing w:after="6" w:before="1" w:lineRule="auto"/>
        <w:ind w:left="216" w:firstLine="0"/>
        <w:rPr>
          <w:b w:val="1"/>
          <w:sz w:val="20"/>
          <w:szCs w:val="20"/>
        </w:rPr>
      </w:pPr>
      <w:r w:rsidDel="00000000" w:rsidR="00000000" w:rsidRPr="00000000">
        <w:rPr>
          <w:b w:val="1"/>
          <w:sz w:val="20"/>
          <w:szCs w:val="20"/>
          <w:rtl w:val="0"/>
        </w:rPr>
        <w:t xml:space="preserve">Evaluation System</w:t>
      </w:r>
    </w:p>
    <w:tbl>
      <w:tblPr>
        <w:tblStyle w:val="Table3"/>
        <w:tblW w:w="9001.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7"/>
        <w:gridCol w:w="1138"/>
        <w:gridCol w:w="1466"/>
        <w:tblGridChange w:id="0">
          <w:tblGrid>
            <w:gridCol w:w="6397"/>
            <w:gridCol w:w="1138"/>
            <w:gridCol w:w="1466"/>
          </w:tblGrid>
        </w:tblGridChange>
      </w:tblGrid>
      <w:tr>
        <w:trPr>
          <w:cantSplit w:val="0"/>
          <w:trHeight w:val="460" w:hRule="atLeast"/>
          <w:tblHeader w:val="0"/>
        </w:trPr>
        <w:tc>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Studies during the year</w:t>
            </w:r>
          </w:p>
        </w:tc>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Number</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36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Percent</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5" w:lineRule="auto"/>
              <w:ind w:left="46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grade</w:t>
            </w:r>
          </w:p>
        </w:tc>
      </w:tr>
      <w:tr>
        <w:trPr>
          <w:cantSplit w:val="0"/>
          <w:trHeight w:val="230" w:hRule="atLeast"/>
          <w:tblHeader w:val="0"/>
        </w:trPr>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Attendance</w:t>
            </w:r>
          </w:p>
        </w:tc>
        <w:tc>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2"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weeks</w:t>
            </w:r>
          </w:p>
        </w:tc>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0" w:hRule="atLeast"/>
          <w:tblHeader w:val="0"/>
        </w:trPr>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Laboratory</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Practice</w:t>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Field study</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6B">
      <w:pPr>
        <w:spacing w:line="210" w:lineRule="auto"/>
        <w:jc w:val="center"/>
        <w:rPr>
          <w:sz w:val="20"/>
          <w:szCs w:val="20"/>
        </w:rPr>
        <w:sectPr>
          <w:type w:val="nextPage"/>
          <w:pgSz w:h="16840" w:w="11910" w:orient="portrait"/>
          <w:pgMar w:bottom="1405" w:top="1320" w:left="1200" w:right="600" w:header="0" w:footer="1055"/>
        </w:sect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4"/>
        <w:tblW w:w="9001.0" w:type="dxa"/>
        <w:jc w:val="left"/>
        <w:tblInd w:w="2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97"/>
        <w:gridCol w:w="1138"/>
        <w:gridCol w:w="1466"/>
        <w:tblGridChange w:id="0">
          <w:tblGrid>
            <w:gridCol w:w="6397"/>
            <w:gridCol w:w="1138"/>
            <w:gridCol w:w="1466"/>
          </w:tblGrid>
        </w:tblGridChange>
      </w:tblGrid>
      <w:tr>
        <w:trPr>
          <w:cantSplit w:val="0"/>
          <w:trHeight w:val="230" w:hRule="atLeast"/>
          <w:tblHeader w:val="0"/>
        </w:trPr>
        <w:tc>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Lesson specific internship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is)</w:t>
            </w:r>
          </w:p>
        </w:tc>
        <w:tc>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Homework</w:t>
            </w:r>
          </w:p>
        </w:tc>
        <w:tc>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Presentation</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p>
        </w:tc>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Seminar</w:t>
            </w:r>
          </w:p>
        </w:tc>
        <w:tc>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Clerkship Examination (written+oral)</w:t>
            </w:r>
          </w:p>
        </w:tc>
        <w:tc>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90</w:t>
            </w:r>
          </w:p>
        </w:tc>
      </w:tr>
      <w:tr>
        <w:trPr>
          <w:cantSplit w:val="0"/>
          <w:trHeight w:val="292" w:hRule="atLeast"/>
          <w:tblHeader w:val="0"/>
        </w:trPr>
        <w:tc>
          <w:tcPr>
            <w:gridSpan w:val="2"/>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w:t>
            </w:r>
          </w:p>
        </w:tc>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240" w:lineRule="auto"/>
              <w:ind w:left="7"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100</w:t>
            </w:r>
          </w:p>
        </w:tc>
      </w:tr>
    </w:tbl>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spacing w:after="6" w:lineRule="auto"/>
        <w:ind w:left="216" w:firstLine="0"/>
        <w:rPr>
          <w:b w:val="1"/>
          <w:sz w:val="20"/>
          <w:szCs w:val="20"/>
        </w:rPr>
      </w:pPr>
      <w:r w:rsidDel="00000000" w:rsidR="00000000" w:rsidRPr="00000000">
        <w:rPr>
          <w:b w:val="1"/>
          <w:sz w:val="20"/>
          <w:szCs w:val="20"/>
          <w:rtl w:val="0"/>
        </w:rPr>
        <w:t xml:space="preserve">AKTS Student Workload Table</w:t>
      </w:r>
    </w:p>
    <w:tbl>
      <w:tblPr>
        <w:tblStyle w:val="Table5"/>
        <w:tblW w:w="9060.0" w:type="dxa"/>
        <w:jc w:val="left"/>
        <w:tblInd w:w="22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65"/>
        <w:gridCol w:w="1090"/>
        <w:gridCol w:w="1383"/>
        <w:gridCol w:w="922"/>
        <w:tblGridChange w:id="0">
          <w:tblGrid>
            <w:gridCol w:w="5665"/>
            <w:gridCol w:w="1090"/>
            <w:gridCol w:w="1383"/>
            <w:gridCol w:w="922"/>
          </w:tblGrid>
        </w:tblGridChange>
      </w:tblGrid>
      <w:tr>
        <w:trPr>
          <w:cantSplit w:val="0"/>
          <w:trHeight w:val="688" w:hRule="atLeast"/>
          <w:tblHeader w:val="0"/>
        </w:trPr>
        <w:tc>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Activities</w:t>
            </w:r>
          </w:p>
        </w:tc>
        <w:tc>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Number</w:t>
            </w:r>
          </w:p>
        </w:tc>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344" w:right="270" w:hanging="68"/>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Duration (hours)</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4" w:right="205" w:hanging="5"/>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work</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3" w:lineRule="auto"/>
              <w:ind w:left="253"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load</w:t>
            </w:r>
          </w:p>
        </w:tc>
      </w:tr>
      <w:tr>
        <w:trPr>
          <w:cantSplit w:val="0"/>
          <w:trHeight w:val="230"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Lectures</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16</w:t>
            </w:r>
          </w:p>
        </w:tc>
      </w:tr>
      <w:tr>
        <w:trPr>
          <w:cantSplit w:val="0"/>
          <w:trHeight w:val="230"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Laboratory</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Practice</w:t>
            </w:r>
          </w:p>
        </w:tc>
        <w:tc>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36</w:t>
            </w:r>
          </w:p>
        </w:tc>
      </w:tr>
      <w:tr>
        <w:trPr>
          <w:cantSplit w:val="0"/>
          <w:trHeight w:val="230"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Lesson specific internship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there is)</w:t>
            </w:r>
          </w:p>
        </w:tc>
        <w:tc>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Field study</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Lesson study time out of class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(pre work, strengthen, etc)</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0"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Presentation / Preparing seminar</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r>
      <w:tr>
        <w:trPr>
          <w:cantSplit w:val="0"/>
          <w:trHeight w:val="230" w:hRule="atLeast"/>
          <w:tblHeader w:val="0"/>
        </w:trPr>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Project</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Homework</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1"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376" w:hRule="atLeast"/>
          <w:tblHeader w:val="0"/>
        </w:trPr>
        <w:tc>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Midterm examinations</w:t>
            </w:r>
          </w:p>
        </w:tc>
        <w:tc>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9"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 w:line="240" w:lineRule="auto"/>
              <w:ind w:left="8" w:right="1"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t>
            </w:r>
          </w:p>
        </w:tc>
      </w:tr>
      <w:tr>
        <w:trPr>
          <w:cantSplit w:val="0"/>
          <w:trHeight w:val="230" w:hRule="atLeast"/>
          <w:tblHeader w:val="0"/>
        </w:trPr>
        <w:tc>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Clerkship Examination</w:t>
            </w:r>
          </w:p>
        </w:tc>
        <w:tc>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w:t>
            </w:r>
          </w:p>
        </w:tc>
      </w:tr>
      <w:tr>
        <w:trPr>
          <w:cantSplit w:val="0"/>
          <w:trHeight w:val="230" w:hRule="atLeast"/>
          <w:tblHeader w:val="0"/>
        </w:trPr>
        <w:tc>
          <w:tcPr>
            <w:gridSpan w:val="3"/>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Total work load</w:t>
            </w:r>
          </w:p>
        </w:tc>
        <w:tc>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8"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83</w:t>
            </w:r>
          </w:p>
        </w:tc>
      </w:tr>
    </w:tbl>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C">
      <w:pPr>
        <w:spacing w:after="6" w:lineRule="auto"/>
        <w:ind w:left="216" w:firstLine="0"/>
        <w:rPr>
          <w:b w:val="1"/>
          <w:sz w:val="20"/>
          <w:szCs w:val="20"/>
        </w:rPr>
      </w:pPr>
      <w:r w:rsidDel="00000000" w:rsidR="00000000" w:rsidRPr="00000000">
        <w:rPr>
          <w:b w:val="1"/>
          <w:sz w:val="20"/>
          <w:szCs w:val="20"/>
          <w:rtl w:val="0"/>
        </w:rPr>
        <w:t xml:space="preserve">Relationship Between Ear Nose Throat Diseases Clerkship Learning Outcomes and MEDICAL EDUCATION Program Key Learning Outcomes</w:t>
      </w:r>
    </w:p>
    <w:tbl>
      <w:tblPr>
        <w:tblStyle w:val="Table6"/>
        <w:tblW w:w="9889.999999999998"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6829"/>
        <w:gridCol w:w="481"/>
        <w:gridCol w:w="483"/>
        <w:gridCol w:w="483"/>
        <w:gridCol w:w="483"/>
        <w:gridCol w:w="483"/>
        <w:tblGridChange w:id="0">
          <w:tblGrid>
            <w:gridCol w:w="648"/>
            <w:gridCol w:w="6829"/>
            <w:gridCol w:w="481"/>
            <w:gridCol w:w="483"/>
            <w:gridCol w:w="483"/>
            <w:gridCol w:w="483"/>
            <w:gridCol w:w="483"/>
          </w:tblGrid>
        </w:tblGridChange>
      </w:tblGrid>
      <w:tr>
        <w:trPr>
          <w:cantSplit w:val="0"/>
          <w:trHeight w:val="474" w:hRule="atLeast"/>
          <w:tblHeader w:val="0"/>
        </w:trPr>
        <w:tc>
          <w:tcPr>
            <w:vMerge w:val="restart"/>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No</w:t>
            </w:r>
          </w:p>
        </w:tc>
        <w:tc>
          <w:tcPr>
            <w:vMerge w:val="restart"/>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Curriculum competencies /Output</w:t>
            </w:r>
          </w:p>
        </w:tc>
        <w:tc>
          <w:tcPr>
            <w:gridSpan w:val="5"/>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321" w:right="0" w:firstLine="0"/>
              <w:jc w:val="left"/>
              <w:rPr>
                <w:rFonts w:ascii="Klaudia" w:cs="Klaudia" w:eastAsia="Klaudia" w:hAnsi="Klaudi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Contribution level</w:t>
            </w:r>
            <w:r w:rsidDel="00000000" w:rsidR="00000000" w:rsidRPr="00000000">
              <w:rPr>
                <w:rFonts w:ascii="Klaudia" w:cs="Klaudia" w:eastAsia="Klaudia" w:hAnsi="Klaudia"/>
                <w:b w:val="1"/>
                <w:i w:val="0"/>
                <w:smallCaps w:val="0"/>
                <w:strike w:val="0"/>
                <w:color w:val="000000"/>
                <w:sz w:val="20"/>
                <w:szCs w:val="20"/>
                <w:u w:val="none"/>
                <w:shd w:fill="auto" w:val="clear"/>
                <w:vertAlign w:val="superscript"/>
                <w:rtl w:val="0"/>
              </w:rPr>
              <w:t xml:space="preserve">∗</w:t>
            </w:r>
            <w:r w:rsidDel="00000000" w:rsidR="00000000" w:rsidRPr="00000000">
              <w:rPr>
                <w:rtl w:val="0"/>
              </w:rPr>
            </w:r>
          </w:p>
        </w:tc>
      </w:tr>
      <w:tr>
        <w:trPr>
          <w:cantSplit w:val="0"/>
          <w:trHeight w:val="230" w:hRule="atLeast"/>
          <w:tblHeader w:val="0"/>
        </w:trPr>
        <w:tc>
          <w:tcPr>
            <w:vMerge w:val="continue"/>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laudia" w:cs="Klaudia" w:eastAsia="Klaudia" w:hAnsi="Klaudia"/>
                <w:b w:val="1"/>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Klaudia" w:cs="Klaudia" w:eastAsia="Klaudia" w:hAnsi="Klaudia"/>
                <w:b w:val="1"/>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1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3"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0" w:lineRule="auto"/>
              <w:ind w:left="2"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r>
      <w:tr>
        <w:trPr>
          <w:cantSplit w:val="0"/>
          <w:trHeight w:val="345" w:hRule="atLeast"/>
          <w:tblHeader w:val="0"/>
        </w:trPr>
        <w:tc>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describe normal structure and function of the organism</w:t>
            </w:r>
          </w:p>
        </w:tc>
        <w:tc>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2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8" w:hRule="atLeast"/>
          <w:tblHeader w:val="0"/>
        </w:trPr>
        <w:tc>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describe the pathogenesis, clinical and diagnostic properties of the</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diseases</w:t>
            </w:r>
          </w:p>
        </w:tc>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3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7" w:right="38"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take the history of the patient and to do the general or systemic based examinations</w:t>
            </w:r>
          </w:p>
        </w:tc>
        <w:tc>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3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r>
      <w:tr>
        <w:trPr>
          <w:cantSplit w:val="0"/>
          <w:trHeight w:val="691" w:hRule="atLeast"/>
          <w:tblHeader w:val="0"/>
        </w:trPr>
        <w:tc>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treat life threatening emergency diseases and to refer the</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patient when necessary..</w:t>
            </w:r>
          </w:p>
        </w:tc>
        <w:tc>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3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r>
      <w:tr>
        <w:trPr>
          <w:cantSplit w:val="0"/>
          <w:trHeight w:val="688"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basic medical intervention for diagnosis and</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treatment of the diseases.</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37"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r>
      <w:tr>
        <w:trPr>
          <w:cantSplit w:val="0"/>
          <w:trHeight w:val="690" w:hRule="atLeast"/>
          <w:tblHeader w:val="0"/>
        </w:trPr>
        <w:tc>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the preventive medicine and legal medicine</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applications.</w:t>
            </w:r>
          </w:p>
        </w:tc>
        <w:tc>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have the general knowledge concerning structuring and functioning of</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National Health System</w:t>
            </w:r>
          </w:p>
        </w:tc>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29"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42"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8</w:t>
            </w:r>
          </w:p>
        </w:tc>
        <w:tc>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describe the legal responsibilities and ethical principles</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 w:right="12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91" w:hRule="atLeast"/>
          <w:tblHeader w:val="0"/>
        </w:trPr>
        <w:tc>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240" w:lineRule="auto"/>
              <w:ind w:left="9"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9</w:t>
            </w:r>
          </w:p>
        </w:tc>
        <w:tc>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be able to perform the first-line treatment of frequent diseases in the</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community with effective methods based on scientific data.</w:t>
            </w:r>
          </w:p>
        </w:tc>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 w:right="128"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15"/>
          <w:szCs w:val="15"/>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127000</wp:posOffset>
                </wp:positionH>
                <wp:positionV relativeFrom="paragraph">
                  <wp:posOffset>114300</wp:posOffset>
                </wp:positionV>
                <wp:extent cx="1829435" cy="12700"/>
                <wp:effectExtent b="0" l="0" r="0" t="0"/>
                <wp:wrapTopAndBottom distB="0" distT="0"/>
                <wp:docPr id="1" name=""/>
                <a:graphic>
                  <a:graphicData uri="http://schemas.microsoft.com/office/word/2010/wordprocessingShape">
                    <wps:wsp>
                      <wps:cNvSpPr/>
                      <wps:cNvPr id="2" name="Shape 2"/>
                      <wps:spPr>
                        <a:xfrm>
                          <a:off x="4431283" y="3776190"/>
                          <a:ext cx="1829435" cy="7620"/>
                        </a:xfrm>
                        <a:custGeom>
                          <a:rect b="b" l="l" r="r" t="t"/>
                          <a:pathLst>
                            <a:path extrusionOk="0" h="7620" w="1829435">
                              <a:moveTo>
                                <a:pt x="1829053" y="0"/>
                              </a:moveTo>
                              <a:lnTo>
                                <a:pt x="0" y="0"/>
                              </a:lnTo>
                              <a:lnTo>
                                <a:pt x="0" y="7619"/>
                              </a:lnTo>
                              <a:lnTo>
                                <a:pt x="1829053" y="7619"/>
                              </a:lnTo>
                              <a:lnTo>
                                <a:pt x="1829053"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127000</wp:posOffset>
                </wp:positionH>
                <wp:positionV relativeFrom="paragraph">
                  <wp:posOffset>114300</wp:posOffset>
                </wp:positionV>
                <wp:extent cx="1829435"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829435" cy="12700"/>
                        </a:xfrm>
                        <a:prstGeom prst="rect"/>
                        <a:ln/>
                      </pic:spPr>
                    </pic:pic>
                  </a:graphicData>
                </a:graphic>
              </wp:anchor>
            </w:drawing>
          </mc:Fallback>
        </mc:AlternateConten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 w:line="240" w:lineRule="auto"/>
        <w:ind w:left="216" w:right="0" w:firstLine="0"/>
        <w:jc w:val="left"/>
        <w:rPr>
          <w:rFonts w:ascii="Arial" w:cs="Arial" w:eastAsia="Arial" w:hAnsi="Arial"/>
          <w:b w:val="0"/>
          <w:i w:val="0"/>
          <w:smallCaps w:val="0"/>
          <w:strike w:val="0"/>
          <w:color w:val="000000"/>
          <w:sz w:val="20"/>
          <w:szCs w:val="20"/>
          <w:u w:val="none"/>
          <w:shd w:fill="auto" w:val="clear"/>
          <w:vertAlign w:val="baseline"/>
        </w:rPr>
        <w:sectPr>
          <w:type w:val="continuous"/>
          <w:pgSz w:h="16840" w:w="11910" w:orient="portrait"/>
          <w:pgMar w:bottom="1240" w:top="1380" w:left="1200" w:right="600" w:header="0" w:footer="1055"/>
        </w:sectPr>
      </w:pPr>
      <w:r w:rsidDel="00000000" w:rsidR="00000000" w:rsidRPr="00000000">
        <w:rPr>
          <w:rFonts w:ascii="Noto Sans Symbols" w:cs="Noto Sans Symbols" w:eastAsia="Noto Sans Symbols" w:hAnsi="Noto Sans Symbols"/>
          <w:b w:val="0"/>
          <w:i w:val="0"/>
          <w:smallCaps w:val="0"/>
          <w:strike w:val="0"/>
          <w:color w:val="000000"/>
          <w:sz w:val="21.666666666666668"/>
          <w:szCs w:val="21.6666666666666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lowest, 2 low, 3 moderate, 4 high, 5 highest.as indicated</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9889.999999999998" w:type="dxa"/>
        <w:jc w:val="left"/>
        <w:tblInd w:w="1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48"/>
        <w:gridCol w:w="6829"/>
        <w:gridCol w:w="481"/>
        <w:gridCol w:w="483"/>
        <w:gridCol w:w="483"/>
        <w:gridCol w:w="483"/>
        <w:gridCol w:w="483"/>
        <w:tblGridChange w:id="0">
          <w:tblGrid>
            <w:gridCol w:w="648"/>
            <w:gridCol w:w="6829"/>
            <w:gridCol w:w="481"/>
            <w:gridCol w:w="483"/>
            <w:gridCol w:w="483"/>
            <w:gridCol w:w="483"/>
            <w:gridCol w:w="483"/>
          </w:tblGrid>
        </w:tblGridChange>
      </w:tblGrid>
      <w:tr>
        <w:trPr>
          <w:cantSplit w:val="0"/>
          <w:trHeight w:val="345" w:hRule="atLeast"/>
          <w:tblHeader w:val="0"/>
        </w:trPr>
        <w:tc>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10</w:t>
            </w:r>
          </w:p>
        </w:tc>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organize scientific meetings and conduct projects</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1036" w:hRule="atLeast"/>
          <w:tblHeader w:val="0"/>
        </w:trPr>
        <w:tc>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 w:right="5"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w:t>
            </w:r>
          </w:p>
        </w:tc>
        <w:tc>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 speak a foreign language to keep up with the current medical literature. To know statistical and computing methods in such extent to evaluate</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scientific studies</w:t>
            </w:r>
          </w:p>
        </w:tc>
        <w:tc>
          <w:tcPr/>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 w:lineRule="auto"/>
              <w:ind w:left="109"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X</w:t>
            </w:r>
          </w:p>
        </w:tc>
        <w:tc>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5">
      <w:pPr>
        <w:rPr/>
      </w:pPr>
      <w:r w:rsidDel="00000000" w:rsidR="00000000" w:rsidRPr="00000000">
        <w:rPr>
          <w:rtl w:val="0"/>
        </w:rPr>
      </w:r>
    </w:p>
    <w:tbl>
      <w:tblPr>
        <w:tblStyle w:val="Table8"/>
        <w:tblW w:w="989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893"/>
        <w:tblGridChange w:id="0">
          <w:tblGrid>
            <w:gridCol w:w="9893"/>
          </w:tblGrid>
        </w:tblGridChange>
      </w:tblGrid>
      <w:tr>
        <w:trPr>
          <w:cantSplit w:val="0"/>
          <w:trHeight w:val="434" w:hRule="atLeast"/>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12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20"/>
                <w:szCs w:val="20"/>
                <w:rtl w:val="0"/>
              </w:rPr>
              <w:t xml:space="preserve">COURSE LEARNING OUTCOMES, SUB-SKILLS AND COMPETENCIES</w:t>
            </w:r>
            <w:r w:rsidDel="00000000" w:rsidR="00000000" w:rsidRPr="00000000">
              <w:rPr>
                <w:rtl w:val="0"/>
              </w:rPr>
            </w:r>
          </w:p>
        </w:tc>
      </w:tr>
      <w:tr>
        <w:trPr>
          <w:cantSplit w:val="0"/>
          <w:trHeight w:val="392"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27">
            <w:pP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Bu dersi tamamlayan öğrenciler;</w:t>
            </w:r>
          </w:p>
          <w:p w:rsidR="00000000" w:rsidDel="00000000" w:rsidP="00000000" w:rsidRDefault="00000000" w:rsidRPr="00000000" w14:paraId="00000128">
            <w:pPr>
              <w:jc w:val="center"/>
              <w:rPr>
                <w:rFonts w:ascii="Times New Roman" w:cs="Times New Roman" w:eastAsia="Times New Roman" w:hAnsi="Times New Roman"/>
                <w:b w:val="1"/>
                <w:sz w:val="18"/>
                <w:szCs w:val="18"/>
              </w:rPr>
            </w:pPr>
            <w:r w:rsidDel="00000000" w:rsidR="00000000" w:rsidRPr="00000000">
              <w:rPr>
                <w:rtl w:val="0"/>
              </w:rPr>
            </w:r>
          </w:p>
          <w:tbl>
            <w:tblPr>
              <w:tblStyle w:val="Table9"/>
              <w:tblW w:w="9633.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
              <w:gridCol w:w="6358"/>
              <w:gridCol w:w="1346"/>
              <w:gridCol w:w="1088"/>
              <w:tblGridChange w:id="0">
                <w:tblGrid>
                  <w:gridCol w:w="841"/>
                  <w:gridCol w:w="6358"/>
                  <w:gridCol w:w="1346"/>
                  <w:gridCol w:w="1088"/>
                </w:tblGrid>
              </w:tblGridChange>
            </w:tblGrid>
            <w:tr>
              <w:trPr>
                <w:cantSplit w:val="0"/>
                <w:trHeight w:val="422"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Sequence No.</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Learning Output / Sub - Skills / Competencies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Education method</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MR Method</w:t>
                  </w:r>
                  <w:r w:rsidDel="00000000" w:rsidR="00000000" w:rsidRPr="00000000">
                    <w:rPr>
                      <w:rtl w:val="0"/>
                    </w:rPr>
                  </w:r>
                </w:p>
              </w:tc>
            </w:tr>
            <w:tr>
              <w:trPr>
                <w:cantSplit w:val="0"/>
                <w:trHeight w:val="187"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2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take a surgical history using communication skills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2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MR7</w:t>
                  </w:r>
                </w:p>
              </w:tc>
            </w:tr>
            <w:tr>
              <w:trPr>
                <w:cantSplit w:val="0"/>
                <w:trHeight w:val="20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tcPr>
                <w:p w:rsidR="00000000" w:rsidDel="00000000" w:rsidP="00000000" w:rsidRDefault="00000000" w:rsidRPr="00000000" w14:paraId="0000013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evaluate the patient by performing a General Surgery examination.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4">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MR7</w:t>
                  </w:r>
                </w:p>
              </w:tc>
            </w:tr>
            <w:tr>
              <w:trPr>
                <w:cantSplit w:val="0"/>
                <w:trHeight w:val="20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request appropriate laboratory examinations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MR7</w:t>
                  </w:r>
                </w:p>
              </w:tc>
            </w:tr>
            <w:tr>
              <w:trPr>
                <w:cantSplit w:val="0"/>
                <w:trHeight w:val="422"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9">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b w:val="1"/>
                      <w:sz w:val="18"/>
                      <w:szCs w:val="18"/>
                      <w:rtl w:val="0"/>
                    </w:rPr>
                    <w:t xml:space="preserve">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A">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Able to inform patients and their relatives about the treatment plan, and refer them to the appropriate center when necessary.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MR7</w:t>
                  </w:r>
                </w:p>
              </w:tc>
            </w:tr>
            <w:tr>
              <w:trPr>
                <w:cantSplit w:val="0"/>
                <w:trHeight w:val="203"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D">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principles of rational drug use should be known.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3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EM4, EM5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14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MR7</w:t>
                  </w:r>
                </w:p>
              </w:tc>
            </w:tr>
          </w:tbl>
          <w:p w:rsidR="00000000" w:rsidDel="00000000" w:rsidP="00000000" w:rsidRDefault="00000000" w:rsidRPr="00000000" w14:paraId="00000141">
            <w:pPr>
              <w:jc w:val="center"/>
              <w:rPr>
                <w:rFonts w:ascii="Times New Roman" w:cs="Times New Roman" w:eastAsia="Times New Roman" w:hAnsi="Times New Roman"/>
                <w:b w:val="1"/>
                <w:sz w:val="18"/>
                <w:szCs w:val="18"/>
              </w:rPr>
            </w:pPr>
            <w:r w:rsidDel="00000000" w:rsidR="00000000" w:rsidRPr="00000000">
              <w:rPr>
                <w:rtl w:val="0"/>
              </w:rPr>
            </w:r>
          </w:p>
        </w:tc>
      </w:tr>
    </w:tbl>
    <w:p w:rsidR="00000000" w:rsidDel="00000000" w:rsidP="00000000" w:rsidRDefault="00000000" w:rsidRPr="00000000" w14:paraId="00000142">
      <w:pPr>
        <w:rPr/>
      </w:pPr>
      <w:r w:rsidDel="00000000" w:rsidR="00000000" w:rsidRPr="00000000">
        <w:rPr>
          <w:rtl w:val="0"/>
        </w:rPr>
      </w:r>
    </w:p>
    <w:sectPr>
      <w:type w:val="nextPage"/>
      <w:pgSz w:h="16840" w:w="11910" w:orient="portrait"/>
      <w:pgMar w:bottom="1240" w:top="1380" w:left="1200" w:right="600" w:header="0" w:footer="10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Noto Sans Symbols">
    <w:embedRegular w:fontKey="{00000000-0000-0000-0000-000000000000}" r:id="rId1" w:subsetted="0"/>
    <w:embedBold w:fontKey="{00000000-0000-0000-0000-000000000000}" r:id="rId2" w:subsetted="0"/>
  </w:font>
  <w:font w:name="Klaud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924" w:hanging="347.9999999999999"/>
      </w:pPr>
      <w:rPr/>
    </w:lvl>
    <w:lvl w:ilvl="1">
      <w:start w:val="0"/>
      <w:numFmt w:val="bullet"/>
      <w:lvlText w:val="•"/>
      <w:lvlJc w:val="left"/>
      <w:pPr>
        <w:ind w:left="1838" w:hanging="348"/>
      </w:pPr>
      <w:rPr/>
    </w:lvl>
    <w:lvl w:ilvl="2">
      <w:start w:val="0"/>
      <w:numFmt w:val="bullet"/>
      <w:lvlText w:val="•"/>
      <w:lvlJc w:val="left"/>
      <w:pPr>
        <w:ind w:left="2757" w:hanging="348"/>
      </w:pPr>
      <w:rPr/>
    </w:lvl>
    <w:lvl w:ilvl="3">
      <w:start w:val="0"/>
      <w:numFmt w:val="bullet"/>
      <w:lvlText w:val="•"/>
      <w:lvlJc w:val="left"/>
      <w:pPr>
        <w:ind w:left="3675" w:hanging="348"/>
      </w:pPr>
      <w:rPr/>
    </w:lvl>
    <w:lvl w:ilvl="4">
      <w:start w:val="0"/>
      <w:numFmt w:val="bullet"/>
      <w:lvlText w:val="•"/>
      <w:lvlJc w:val="left"/>
      <w:pPr>
        <w:ind w:left="4594" w:hanging="348"/>
      </w:pPr>
      <w:rPr/>
    </w:lvl>
    <w:lvl w:ilvl="5">
      <w:start w:val="0"/>
      <w:numFmt w:val="bullet"/>
      <w:lvlText w:val="•"/>
      <w:lvlJc w:val="left"/>
      <w:pPr>
        <w:ind w:left="5513" w:hanging="348"/>
      </w:pPr>
      <w:rPr/>
    </w:lvl>
    <w:lvl w:ilvl="6">
      <w:start w:val="0"/>
      <w:numFmt w:val="bullet"/>
      <w:lvlText w:val="•"/>
      <w:lvlJc w:val="left"/>
      <w:pPr>
        <w:ind w:left="6431" w:hanging="347.9999999999991"/>
      </w:pPr>
      <w:rPr/>
    </w:lvl>
    <w:lvl w:ilvl="7">
      <w:start w:val="0"/>
      <w:numFmt w:val="bullet"/>
      <w:lvlText w:val="•"/>
      <w:lvlJc w:val="left"/>
      <w:pPr>
        <w:ind w:left="7350" w:hanging="348"/>
      </w:pPr>
      <w:rPr/>
    </w:lvl>
    <w:lvl w:ilvl="8">
      <w:start w:val="0"/>
      <w:numFmt w:val="bullet"/>
      <w:lvlText w:val="•"/>
      <w:lvlJc w:val="left"/>
      <w:pPr>
        <w:ind w:left="8269" w:hanging="348"/>
      </w:pPr>
      <w:rPr/>
    </w:lvl>
  </w:abstractNum>
  <w:abstractNum w:abstractNumId="2">
    <w:lvl w:ilvl="0">
      <w:start w:val="1"/>
      <w:numFmt w:val="decimal"/>
      <w:lvlText w:val="%1."/>
      <w:lvlJc w:val="left"/>
      <w:pPr>
        <w:ind w:left="924" w:hanging="347.9999999999999"/>
      </w:pPr>
      <w:rPr>
        <w:rFonts w:ascii="Arial" w:cs="Arial" w:eastAsia="Arial" w:hAnsi="Arial"/>
        <w:b w:val="0"/>
        <w:i w:val="0"/>
        <w:sz w:val="20"/>
        <w:szCs w:val="20"/>
      </w:rPr>
    </w:lvl>
    <w:lvl w:ilvl="1">
      <w:start w:val="0"/>
      <w:numFmt w:val="bullet"/>
      <w:lvlText w:val="•"/>
      <w:lvlJc w:val="left"/>
      <w:pPr>
        <w:ind w:left="1838" w:hanging="348"/>
      </w:pPr>
      <w:rPr/>
    </w:lvl>
    <w:lvl w:ilvl="2">
      <w:start w:val="0"/>
      <w:numFmt w:val="bullet"/>
      <w:lvlText w:val="•"/>
      <w:lvlJc w:val="left"/>
      <w:pPr>
        <w:ind w:left="2757" w:hanging="348"/>
      </w:pPr>
      <w:rPr/>
    </w:lvl>
    <w:lvl w:ilvl="3">
      <w:start w:val="0"/>
      <w:numFmt w:val="bullet"/>
      <w:lvlText w:val="•"/>
      <w:lvlJc w:val="left"/>
      <w:pPr>
        <w:ind w:left="3675" w:hanging="348"/>
      </w:pPr>
      <w:rPr/>
    </w:lvl>
    <w:lvl w:ilvl="4">
      <w:start w:val="0"/>
      <w:numFmt w:val="bullet"/>
      <w:lvlText w:val="•"/>
      <w:lvlJc w:val="left"/>
      <w:pPr>
        <w:ind w:left="4594" w:hanging="348"/>
      </w:pPr>
      <w:rPr/>
    </w:lvl>
    <w:lvl w:ilvl="5">
      <w:start w:val="0"/>
      <w:numFmt w:val="bullet"/>
      <w:lvlText w:val="•"/>
      <w:lvlJc w:val="left"/>
      <w:pPr>
        <w:ind w:left="5513" w:hanging="348"/>
      </w:pPr>
      <w:rPr/>
    </w:lvl>
    <w:lvl w:ilvl="6">
      <w:start w:val="0"/>
      <w:numFmt w:val="bullet"/>
      <w:lvlText w:val="•"/>
      <w:lvlJc w:val="left"/>
      <w:pPr>
        <w:ind w:left="6431" w:hanging="347.9999999999991"/>
      </w:pPr>
      <w:rPr/>
    </w:lvl>
    <w:lvl w:ilvl="7">
      <w:start w:val="0"/>
      <w:numFmt w:val="bullet"/>
      <w:lvlText w:val="•"/>
      <w:lvlJc w:val="left"/>
      <w:pPr>
        <w:ind w:left="7350" w:hanging="348"/>
      </w:pPr>
      <w:rPr/>
    </w:lvl>
    <w:lvl w:ilvl="8">
      <w:start w:val="0"/>
      <w:numFmt w:val="bullet"/>
      <w:lvlText w:val="•"/>
      <w:lvlJc w:val="left"/>
      <w:pPr>
        <w:ind w:left="8269" w:hanging="348"/>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228" w:lineRule="auto"/>
      <w:ind w:left="216"/>
    </w:pPr>
    <w:rPr>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3" w:line="276" w:lineRule="auto"/>
      <w:ind w:left="1752"/>
    </w:pPr>
    <w:rPr>
      <w:b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niz.demir@maltepe.edu.tr" TargetMode="Externa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